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E59D291" w:rsidR="00072F23" w:rsidRPr="005A4FC6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FC6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A4FC6" w:rsidRPr="005A4FC6">
        <w:rPr>
          <w:rFonts w:ascii="Times New Roman" w:hAnsi="Times New Roman" w:cs="Times New Roman"/>
          <w:b/>
          <w:bCs/>
          <w:sz w:val="24"/>
          <w:szCs w:val="24"/>
        </w:rPr>
        <w:t>www.pravymuz.sk</w:t>
      </w:r>
    </w:p>
    <w:p w14:paraId="0C345DB4" w14:textId="51BC80CD" w:rsidR="00826333" w:rsidRPr="005A4FC6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FC6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5A4FC6" w:rsidRPr="005A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Gentlemanom </w:t>
      </w:r>
      <w:proofErr w:type="spellStart"/>
      <w:r w:rsidR="005A4FC6" w:rsidRPr="005A4FC6">
        <w:rPr>
          <w:rFonts w:ascii="Times New Roman" w:eastAsia="Times New Roman" w:hAnsi="Times New Roman" w:cs="Times New Roman"/>
          <w:color w:val="000000"/>
          <w:sz w:val="24"/>
          <w:szCs w:val="24"/>
        </w:rPr>
        <w:t>store</w:t>
      </w:r>
      <w:proofErr w:type="spellEnd"/>
      <w:r w:rsidR="005A4FC6" w:rsidRPr="005A4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s.r.o., Palárikova 1504/5, Košice - mestská časť Juh 040 01, Slovenská republika</w:t>
      </w:r>
    </w:p>
    <w:p w14:paraId="55BFC1D1" w14:textId="4FFB6CE0" w:rsidR="00072F23" w:rsidRPr="005A4FC6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5A4FC6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5A4FC6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5A4FC6" w:rsidRDefault="00F100AE">
      <w:pPr>
        <w:rPr>
          <w:rFonts w:ascii="Times New Roman" w:eastAsia="Times New Roman" w:hAnsi="Times New Roman" w:cs="Times New Roman"/>
        </w:rPr>
      </w:pPr>
      <w:r w:rsidRPr="005A4FC6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5A4FC6" w:rsidRDefault="00F100AE">
      <w:pPr>
        <w:rPr>
          <w:rFonts w:ascii="Times New Roman" w:eastAsia="Times New Roman" w:hAnsi="Times New Roman" w:cs="Times New Roman"/>
        </w:rPr>
      </w:pPr>
      <w:r w:rsidRPr="005A4FC6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5A4FC6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5A4FC6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2024-07-16T07:07:00Z</dcterms:modified>
</cp:coreProperties>
</file>